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2D" w:rsidRDefault="001E762D" w:rsidP="001C4C97">
      <w:pPr>
        <w:pStyle w:val="110"/>
        <w:tabs>
          <w:tab w:val="left" w:pos="9072"/>
          <w:tab w:val="left" w:pos="9214"/>
        </w:tabs>
        <w:spacing w:before="72" w:line="240" w:lineRule="auto"/>
        <w:ind w:left="0" w:right="283" w:firstLine="0"/>
        <w:rPr>
          <w:b w:val="0"/>
        </w:rPr>
      </w:pPr>
      <w:r>
        <w:rPr>
          <w:bCs w:val="0"/>
          <w:sz w:val="24"/>
          <w:szCs w:val="24"/>
        </w:rPr>
        <w:t xml:space="preserve">            </w:t>
      </w:r>
      <w:r w:rsidR="001C4C97">
        <w:rPr>
          <w:b w:val="0"/>
        </w:rPr>
        <w:t xml:space="preserve"> </w:t>
      </w:r>
    </w:p>
    <w:p w:rsidR="001C4C97" w:rsidRPr="00E072F6" w:rsidRDefault="001C4C97" w:rsidP="001C4C9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>
        <w:rPr>
          <w:b/>
        </w:rPr>
        <w:tab/>
      </w:r>
      <w:r w:rsidRPr="00E072F6">
        <w:rPr>
          <w:rFonts w:ascii="Times New Roman" w:eastAsia="Calibri" w:hAnsi="Times New Roman" w:cs="Times New Roman"/>
          <w:b/>
          <w:caps/>
        </w:rPr>
        <w:t>Муниципальное бюджетное общеобразовательное учреждение</w:t>
      </w:r>
    </w:p>
    <w:p w:rsidR="001C4C97" w:rsidRPr="001C4C97" w:rsidRDefault="001C4C97" w:rsidP="001C4C9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C4C97">
        <w:rPr>
          <w:rFonts w:ascii="Times New Roman" w:eastAsia="Calibri" w:hAnsi="Times New Roman" w:cs="Times New Roman"/>
          <w:b/>
          <w:caps/>
        </w:rPr>
        <w:t>«Савельевская средняя общеобразовательная школа</w:t>
      </w:r>
    </w:p>
    <w:p w:rsidR="001C4C97" w:rsidRPr="001C4C97" w:rsidRDefault="001C4C97" w:rsidP="001C4C9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C4C97">
        <w:rPr>
          <w:rFonts w:ascii="Times New Roman" w:eastAsia="Calibri" w:hAnsi="Times New Roman" w:cs="Times New Roman"/>
          <w:b/>
          <w:caps/>
        </w:rPr>
        <w:t xml:space="preserve"> ИМЕНИ МУСЫ ДЕНИЛБЕКОВИЧА ГАЗИМАГАМАДОВА» </w:t>
      </w:r>
    </w:p>
    <w:p w:rsidR="001C4C97" w:rsidRPr="001C4C97" w:rsidRDefault="001C4C97" w:rsidP="001C4C9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C4C97">
        <w:rPr>
          <w:rFonts w:ascii="Times New Roman" w:eastAsia="Calibri" w:hAnsi="Times New Roman" w:cs="Times New Roman"/>
          <w:b/>
          <w:caps/>
        </w:rPr>
        <w:t xml:space="preserve">Наурского муниципального района </w:t>
      </w:r>
    </w:p>
    <w:p w:rsidR="001C4C97" w:rsidRPr="001C4C97" w:rsidRDefault="001C4C97" w:rsidP="001C4C9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C4C97">
        <w:rPr>
          <w:rFonts w:ascii="Times New Roman" w:eastAsia="Calibri" w:hAnsi="Times New Roman" w:cs="Times New Roman"/>
          <w:b/>
          <w:caps/>
        </w:rPr>
        <w:t>чеченской республики</w:t>
      </w:r>
    </w:p>
    <w:p w:rsidR="001C4C97" w:rsidRPr="001C4C97" w:rsidRDefault="001C4C97" w:rsidP="001C4C97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4C97" w:rsidRDefault="001C4C97" w:rsidP="001C4C97">
      <w:pPr>
        <w:pStyle w:val="110"/>
        <w:tabs>
          <w:tab w:val="left" w:pos="2412"/>
        </w:tabs>
        <w:spacing w:before="72" w:line="240" w:lineRule="auto"/>
        <w:ind w:left="0" w:right="283" w:firstLine="0"/>
        <w:rPr>
          <w:b w:val="0"/>
        </w:rPr>
      </w:pPr>
    </w:p>
    <w:p w:rsidR="001C4C97" w:rsidRDefault="001C4C97" w:rsidP="001C4C97">
      <w:pPr>
        <w:pStyle w:val="110"/>
        <w:tabs>
          <w:tab w:val="left" w:pos="9072"/>
          <w:tab w:val="left" w:pos="9214"/>
        </w:tabs>
        <w:spacing w:before="72" w:line="240" w:lineRule="auto"/>
        <w:ind w:left="0" w:right="283" w:firstLine="0"/>
        <w:rPr>
          <w:b w:val="0"/>
        </w:rPr>
      </w:pPr>
    </w:p>
    <w:p w:rsidR="001C4C97" w:rsidRDefault="001C4C97" w:rsidP="001C4C97">
      <w:pPr>
        <w:pStyle w:val="110"/>
        <w:tabs>
          <w:tab w:val="left" w:pos="9072"/>
          <w:tab w:val="left" w:pos="9214"/>
        </w:tabs>
        <w:spacing w:before="72" w:line="240" w:lineRule="auto"/>
        <w:ind w:left="0" w:right="283" w:firstLine="0"/>
        <w:rPr>
          <w:b w:val="0"/>
          <w:sz w:val="30"/>
        </w:rPr>
      </w:pPr>
    </w:p>
    <w:p w:rsidR="001E762D" w:rsidRDefault="001E762D" w:rsidP="001E762D">
      <w:pPr>
        <w:pStyle w:val="af3"/>
        <w:spacing w:before="10"/>
        <w:rPr>
          <w:b/>
          <w:sz w:val="29"/>
        </w:rPr>
      </w:pPr>
    </w:p>
    <w:p w:rsidR="001E762D" w:rsidRPr="001E762D" w:rsidRDefault="001E762D" w:rsidP="001E762D">
      <w:pPr>
        <w:tabs>
          <w:tab w:val="left" w:pos="7284"/>
        </w:tabs>
        <w:spacing w:before="1" w:line="274" w:lineRule="exact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ПРИНЯТО                                                                                                 </w:t>
      </w:r>
      <w:r w:rsidRPr="001E762D">
        <w:rPr>
          <w:rFonts w:ascii="Times New Roman" w:hAnsi="Times New Roman" w:cs="Times New Roman"/>
          <w:b/>
          <w:sz w:val="24"/>
        </w:rPr>
        <w:t>УТВЕРЖДАЮ</w:t>
      </w:r>
    </w:p>
    <w:p w:rsidR="001E762D" w:rsidRPr="001E762D" w:rsidRDefault="001E762D" w:rsidP="001C4C97">
      <w:pPr>
        <w:tabs>
          <w:tab w:val="left" w:pos="7277"/>
        </w:tabs>
        <w:spacing w:after="0" w:line="274" w:lineRule="exact"/>
        <w:ind w:left="-142"/>
        <w:rPr>
          <w:rFonts w:ascii="Times New Roman" w:hAnsi="Times New Roman" w:cs="Times New Roman"/>
          <w:sz w:val="24"/>
        </w:rPr>
      </w:pPr>
      <w:r w:rsidRPr="001E762D">
        <w:rPr>
          <w:rFonts w:ascii="Times New Roman" w:hAnsi="Times New Roman" w:cs="Times New Roman"/>
          <w:sz w:val="24"/>
        </w:rPr>
        <w:t>на</w:t>
      </w:r>
      <w:r w:rsidRPr="001E762D">
        <w:rPr>
          <w:rFonts w:ascii="Times New Roman" w:hAnsi="Times New Roman" w:cs="Times New Roman"/>
          <w:spacing w:val="-5"/>
          <w:sz w:val="24"/>
        </w:rPr>
        <w:t xml:space="preserve"> </w:t>
      </w:r>
      <w:r w:rsidRPr="001E762D">
        <w:rPr>
          <w:rFonts w:ascii="Times New Roman" w:hAnsi="Times New Roman" w:cs="Times New Roman"/>
          <w:sz w:val="24"/>
        </w:rPr>
        <w:t>заседании</w:t>
      </w:r>
      <w:r w:rsidRPr="001E762D">
        <w:rPr>
          <w:rFonts w:ascii="Times New Roman" w:hAnsi="Times New Roman" w:cs="Times New Roman"/>
          <w:spacing w:val="-3"/>
          <w:sz w:val="24"/>
        </w:rPr>
        <w:t xml:space="preserve"> </w:t>
      </w:r>
      <w:r w:rsidRPr="001E762D">
        <w:rPr>
          <w:rFonts w:ascii="Times New Roman" w:hAnsi="Times New Roman" w:cs="Times New Roman"/>
          <w:sz w:val="24"/>
        </w:rPr>
        <w:t>педагогического</w:t>
      </w:r>
      <w:r w:rsidRPr="001E762D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совета                                                      </w:t>
      </w:r>
      <w:r w:rsidRPr="001E762D">
        <w:rPr>
          <w:rFonts w:ascii="Times New Roman" w:hAnsi="Times New Roman" w:cs="Times New Roman"/>
          <w:sz w:val="24"/>
        </w:rPr>
        <w:t>Директора</w:t>
      </w:r>
      <w:r w:rsidRPr="001E762D">
        <w:rPr>
          <w:rFonts w:ascii="Times New Roman" w:hAnsi="Times New Roman" w:cs="Times New Roman"/>
          <w:spacing w:val="-3"/>
          <w:sz w:val="24"/>
        </w:rPr>
        <w:t xml:space="preserve"> </w:t>
      </w:r>
      <w:r w:rsidRPr="001E762D">
        <w:rPr>
          <w:rFonts w:ascii="Times New Roman" w:hAnsi="Times New Roman" w:cs="Times New Roman"/>
          <w:sz w:val="24"/>
        </w:rPr>
        <w:t>МБОУ</w:t>
      </w:r>
    </w:p>
    <w:p w:rsidR="001C4C97" w:rsidRDefault="001E762D" w:rsidP="001C4C97">
      <w:pPr>
        <w:tabs>
          <w:tab w:val="left" w:pos="2347"/>
          <w:tab w:val="left" w:pos="2827"/>
          <w:tab w:val="left" w:pos="7306"/>
        </w:tabs>
        <w:spacing w:after="0"/>
        <w:ind w:left="-142"/>
        <w:rPr>
          <w:rFonts w:ascii="Times New Roman" w:hAnsi="Times New Roman" w:cs="Times New Roman"/>
          <w:sz w:val="24"/>
        </w:rPr>
      </w:pPr>
      <w:r w:rsidRPr="001E762D">
        <w:rPr>
          <w:rFonts w:ascii="Times New Roman" w:hAnsi="Times New Roman" w:cs="Times New Roman"/>
          <w:sz w:val="24"/>
        </w:rPr>
        <w:t>Протокол</w:t>
      </w:r>
      <w:r w:rsidRPr="001E762D">
        <w:rPr>
          <w:rFonts w:ascii="Times New Roman" w:hAnsi="Times New Roman" w:cs="Times New Roman"/>
          <w:spacing w:val="-5"/>
          <w:sz w:val="24"/>
        </w:rPr>
        <w:t xml:space="preserve"> </w:t>
      </w:r>
      <w:r w:rsidRPr="001E762D">
        <w:rPr>
          <w:rFonts w:ascii="Times New Roman" w:hAnsi="Times New Roman" w:cs="Times New Roman"/>
          <w:sz w:val="24"/>
        </w:rPr>
        <w:t>№</w:t>
      </w:r>
      <w:r w:rsidR="00083E24">
        <w:rPr>
          <w:rFonts w:ascii="Times New Roman" w:hAnsi="Times New Roman" w:cs="Times New Roman"/>
          <w:sz w:val="24"/>
          <w:u w:val="single"/>
        </w:rPr>
        <w:t xml:space="preserve">1 </w:t>
      </w:r>
      <w:r w:rsidRPr="001E762D">
        <w:rPr>
          <w:rFonts w:ascii="Times New Roman" w:hAnsi="Times New Roman" w:cs="Times New Roman"/>
          <w:sz w:val="24"/>
        </w:rPr>
        <w:t>о</w:t>
      </w:r>
      <w:r w:rsidR="00083E24">
        <w:rPr>
          <w:rFonts w:ascii="Times New Roman" w:hAnsi="Times New Roman" w:cs="Times New Roman"/>
          <w:sz w:val="24"/>
        </w:rPr>
        <w:t xml:space="preserve">т </w:t>
      </w:r>
      <w:r w:rsidR="00083E24" w:rsidRPr="00083E24">
        <w:rPr>
          <w:rFonts w:ascii="Times New Roman" w:hAnsi="Times New Roman" w:cs="Times New Roman"/>
          <w:sz w:val="24"/>
          <w:u w:val="single"/>
        </w:rPr>
        <w:t>30.08</w:t>
      </w:r>
      <w:r w:rsidRPr="00083E24">
        <w:rPr>
          <w:rFonts w:ascii="Times New Roman" w:hAnsi="Times New Roman" w:cs="Times New Roman"/>
          <w:sz w:val="24"/>
          <w:u w:val="single"/>
        </w:rPr>
        <w:t>.2022г</w:t>
      </w:r>
      <w:r>
        <w:rPr>
          <w:rFonts w:ascii="Times New Roman" w:hAnsi="Times New Roman" w:cs="Times New Roman"/>
          <w:sz w:val="24"/>
        </w:rPr>
        <w:t xml:space="preserve">.                                                       </w:t>
      </w:r>
      <w:r w:rsidR="001C4C9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1C4C97">
        <w:rPr>
          <w:rFonts w:ascii="Times New Roman" w:hAnsi="Times New Roman" w:cs="Times New Roman"/>
          <w:sz w:val="24"/>
        </w:rPr>
        <w:t>«Савельевская</w:t>
      </w:r>
      <w:r w:rsidRPr="001E7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1E762D">
        <w:rPr>
          <w:rFonts w:ascii="Times New Roman" w:hAnsi="Times New Roman" w:cs="Times New Roman"/>
          <w:sz w:val="24"/>
        </w:rPr>
        <w:t>СОШ</w:t>
      </w:r>
    </w:p>
    <w:p w:rsidR="001C4C97" w:rsidRDefault="001C4C97" w:rsidP="001C4C97">
      <w:pPr>
        <w:tabs>
          <w:tab w:val="left" w:pos="2347"/>
          <w:tab w:val="left" w:pos="2827"/>
          <w:tab w:val="left" w:pos="7306"/>
        </w:tabs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имени М.Д.Газимагамадова»</w:t>
      </w:r>
    </w:p>
    <w:p w:rsidR="001E762D" w:rsidRPr="001E762D" w:rsidRDefault="001E762D" w:rsidP="001C4C97">
      <w:pPr>
        <w:tabs>
          <w:tab w:val="left" w:pos="2347"/>
          <w:tab w:val="left" w:pos="2827"/>
          <w:tab w:val="left" w:pos="7306"/>
        </w:tabs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1E762D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    </w:t>
      </w:r>
      <w:r w:rsidR="001C4C97">
        <w:rPr>
          <w:rFonts w:ascii="Times New Roman" w:hAnsi="Times New Roman" w:cs="Times New Roman"/>
          <w:sz w:val="24"/>
        </w:rPr>
        <w:t xml:space="preserve">        __________ З.Т.Мучураева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                                                                     </w:t>
      </w:r>
    </w:p>
    <w:p w:rsidR="001E762D" w:rsidRPr="001E762D" w:rsidRDefault="001E762D" w:rsidP="001E762D">
      <w:pPr>
        <w:pStyle w:val="af3"/>
        <w:spacing w:before="9"/>
        <w:ind w:left="-142"/>
        <w:rPr>
          <w:rFonts w:ascii="Times New Roman" w:hAnsi="Times New Roman" w:cs="Times New Roman"/>
          <w:sz w:val="21"/>
        </w:rPr>
      </w:pPr>
    </w:p>
    <w:p w:rsidR="001E762D" w:rsidRPr="001E762D" w:rsidRDefault="001E762D" w:rsidP="001E762D">
      <w:pPr>
        <w:pStyle w:val="af3"/>
        <w:ind w:left="-142"/>
        <w:rPr>
          <w:rFonts w:ascii="Times New Roman" w:hAnsi="Times New Roman" w:cs="Times New Roman"/>
          <w:sz w:val="26"/>
        </w:rPr>
      </w:pPr>
    </w:p>
    <w:p w:rsidR="001E762D" w:rsidRDefault="001E762D" w:rsidP="00BA3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62D" w:rsidRDefault="001E762D" w:rsidP="001E762D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1E762D" w:rsidRDefault="001E762D" w:rsidP="001E762D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1E762D" w:rsidRDefault="001E762D" w:rsidP="001E762D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Pr="00BA30F0" w:rsidRDefault="001E762D" w:rsidP="001E762D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A30F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ПОЛОЖЕНИЕ</w:t>
      </w:r>
    </w:p>
    <w:p w:rsidR="001E762D" w:rsidRDefault="001E762D" w:rsidP="001E762D">
      <w:pPr>
        <w:spacing w:after="0" w:line="0" w:lineRule="atLeast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E762D" w:rsidRDefault="001E762D" w:rsidP="001E762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индивидуальном образовательном маршруте развития профессиональной компетентности педагогов </w:t>
      </w:r>
    </w:p>
    <w:p w:rsidR="001E762D" w:rsidRPr="006C3F59" w:rsidRDefault="001E762D" w:rsidP="001E762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r w:rsidR="001C4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Савельевская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1C4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М.Д.Газимагамадова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1C4C9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C4C97" w:rsidRDefault="001C4C97" w:rsidP="001C4C9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E762D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E762D" w:rsidRDefault="001C4C97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Ст.Савельевская-</w:t>
      </w:r>
      <w:r w:rsidR="006619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2022</w:t>
      </w:r>
    </w:p>
    <w:p w:rsidR="006C3F59" w:rsidRPr="00851548" w:rsidRDefault="00851548" w:rsidP="00851548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br/>
      </w:r>
      <w:r w:rsidR="00BA30F0" w:rsidRPr="00BA30F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ПОЛОЖЕНИЕ</w:t>
      </w:r>
    </w:p>
    <w:p w:rsidR="006C3F59" w:rsidRPr="002B2EAB" w:rsidRDefault="006C3F59" w:rsidP="002B2EAB">
      <w:pPr>
        <w:pStyle w:val="af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2EAB"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6C3F59" w:rsidRPr="006C3F59" w:rsidRDefault="006C3F59" w:rsidP="00851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об индивидуальном образовательном маршруте развития профессиональной компетентности педагогов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1C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Савельевская</w:t>
      </w:r>
      <w:r w:rsidR="00C8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C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М.Д.Газимагамадова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качества общего образования разработано на основании:</w:t>
      </w:r>
    </w:p>
    <w:p w:rsidR="006C3F59" w:rsidRPr="006C3F59" w:rsidRDefault="006C3F59" w:rsidP="0085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ст. 34 Федерального закона от 29 декабря 2012 года № 273-ФЗ «Об образовании в Российской Федерации»;</w:t>
      </w:r>
    </w:p>
    <w:p w:rsidR="006C3F59" w:rsidRPr="006C3F59" w:rsidRDefault="006C3F59" w:rsidP="0085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раздела 3 Методических рекомендаций</w:t>
      </w:r>
      <w:r w:rsidR="00C8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и обеспечению функционирования центров оценки профессионального мастерства и квалификации педагогов, центров непрерывного повышения профессионального мастерства педагогических работников и центров в реализации федерального проекта «Учитель будущего» национального проекта «Образование» (утв. распоряжением Минпросвещения России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апреля 2019 года № МР-4/0264).</w:t>
      </w:r>
    </w:p>
    <w:p w:rsidR="006C3F59" w:rsidRPr="000677D9" w:rsidRDefault="006C3F59" w:rsidP="000677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Индивидуальный образовательный маршрут (далее – ИОМ) – это нормативный документ, определяющий личностно-значимые цели повышения профессиональной компетенции педагогов, формы и сроки их реализации, а также критерии результативности.</w:t>
      </w:r>
    </w:p>
    <w:p w:rsidR="006C3F59" w:rsidRPr="006C3F59" w:rsidRDefault="006C3F59" w:rsidP="00067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 w:rsidR="006C3F59" w:rsidRPr="006A2038" w:rsidRDefault="006C3F59" w:rsidP="000677D9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7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ИОМ могут варьироваться в зависимости от выявленных затруднений, конкретной ситуации</w:t>
      </w:r>
      <w:r w:rsidR="00851548" w:rsidRPr="0006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учреждении, но не более 3-х лет.</w:t>
      </w:r>
    </w:p>
    <w:p w:rsidR="006C3F59" w:rsidRPr="006C3F59" w:rsidRDefault="006C3F59" w:rsidP="000677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ИОМ</w:t>
      </w:r>
    </w:p>
    <w:p w:rsidR="006C3F59" w:rsidRPr="00851548" w:rsidRDefault="006C3F59" w:rsidP="00C8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Цель проектирования и реализации ИОМ:</w:t>
      </w:r>
      <w:r w:rsidR="00C87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непрерывного профессионального развития педагога, содействие его самообразованию.</w:t>
      </w:r>
    </w:p>
    <w:p w:rsidR="006C3F59" w:rsidRPr="00851548" w:rsidRDefault="006C3F59" w:rsidP="00C8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Задачи:</w:t>
      </w:r>
    </w:p>
    <w:p w:rsidR="006C3F59" w:rsidRPr="00851548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включенности каждого педагога в личностный образовательный процесс в соответствии со своей зоной актуального развития и проблемами реальной педагогической практики.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стимулирование повышения научно-теоретического, научно-методического уровня профессиональной компетентности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овладение ими и успешное применение в практической деятельности современных образовательных технологий, направленных на реализацию ФГОС ООО.</w:t>
      </w:r>
    </w:p>
    <w:p w:rsidR="006C3F59" w:rsidRPr="006C3F59" w:rsidRDefault="006C3F59" w:rsidP="00C8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содержание деятельности педагога по проектированию и реализации ИОМ развития профессиональной компетентности педагога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ИОМ -это целенаправленная проектируемая дифференцированная образовательная программа, обеспечивающая педагогу позицию субъекта выбора, разработки и реализации личной программы развития при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осуществлении методического сопровождения его профессионального развития со стороны методистов, тьюторов на уровне образовательной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Pr="0085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ИОМ представляет собой структурированный документ, в основе которого заложена стратегия (пути, методы, средства) решения профессиональных проблем педагога (ликвидация дефицитов компетенций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Самообразование и развитие профессиональной компетентности в контексте профессиональной деятельности в ИОМ представлены в направлениях: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в системе непрерывного профессионального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(формальное образование);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педагога в профессиональном сообществе;</w:t>
      </w:r>
    </w:p>
    <w:p w:rsidR="006C3F59" w:rsidRPr="006C3F59" w:rsidRDefault="006C3F59" w:rsidP="00C8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педагога в методической работе;</w:t>
      </w:r>
    </w:p>
    <w:p w:rsidR="006C3F59" w:rsidRPr="006C3F59" w:rsidRDefault="006C3F59" w:rsidP="00C87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самообразование педагога.</w:t>
      </w:r>
    </w:p>
    <w:p w:rsidR="006C3F59" w:rsidRPr="002B2EAB" w:rsidRDefault="006C3F59" w:rsidP="00C8706F">
      <w:pPr>
        <w:pStyle w:val="af5"/>
        <w:rPr>
          <w:rFonts w:ascii="Times New Roman" w:hAnsi="Times New Roman" w:cs="Times New Roman"/>
          <w:sz w:val="28"/>
          <w:szCs w:val="28"/>
          <w:lang w:eastAsia="ru-RU"/>
        </w:rPr>
      </w:pPr>
      <w:r w:rsidRPr="002B2EAB">
        <w:rPr>
          <w:rFonts w:ascii="Times New Roman" w:hAnsi="Times New Roman" w:cs="Times New Roman"/>
          <w:sz w:val="28"/>
          <w:szCs w:val="28"/>
          <w:lang w:eastAsia="ru-RU"/>
        </w:rPr>
        <w:t>3.4. Алгоритм разработки и реализации ИОМ (Приложение 1):</w:t>
      </w:r>
    </w:p>
    <w:p w:rsidR="006C3F59" w:rsidRPr="006C3F59" w:rsidRDefault="006C3F59" w:rsidP="002B2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 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реализации ИОМ. Для реализации ИОМ создаётся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 Показатели открытого образовательного пространства: -многообразие и вариативность образовательных предложений (форм методической поддержки, содержания образования, педагогических технологий и т.д.), -возможности реализации образовательных предложений в качестве ресурсов для построения ИОМ.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рефлексивного анализа эффективности ИОМ. Предмет рефлексии -это деятельность педагога по реализации ИОМ как представление разработанных материалов (методических, учебных, творческих и др.), так и сформированных личностно- профессиональных групп компетенций (предметных, методических, психолого</w:t>
      </w:r>
      <w:r w:rsidR="002B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</w:t>
      </w:r>
      <w:r w:rsidR="002B2E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коммуникативных и др.).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презентации результатов реализации ИОМ: представление итогов работы в виде отчета в рамках профессионального сообщества (педсовет, методический совет, и т.д.) либо на административном совещании при директоре.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Направления деятельности, реализуемые для достижения поставленной цели, определяются набором актуальных профессиональных компетенций педагога (предметные, методические, психолого-педагогические,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коммуникативные,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компетенции, компетенции в области охраны и укрепления здоровья,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self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-компетенции и др.).</w:t>
      </w:r>
    </w:p>
    <w:p w:rsidR="006C3F59" w:rsidRPr="006C3F59" w:rsidRDefault="006C3F59" w:rsidP="002B2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Письменное оформление ИОМ должно отражать следующие обязательные сведения: 1) персональные данные, место работы, должность, сведения о квалификации, стаже, информация о результатах диагностики, результатах работы (обучения, воспитания); 2) запрос на профессиональное развитие (от педагога, ОО, муниципалитета), этапы работы, даты и формы непрерывного повышения квалификации с указанием результатов, даты и формы трансляции опыта внедрения освоенного в ходе повышения квалификации, результат реализации ИОМ (Приложение 2).</w:t>
      </w:r>
    </w:p>
    <w:p w:rsidR="006C3F59" w:rsidRPr="006C3F59" w:rsidRDefault="006C3F59" w:rsidP="002B2E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Контроль над реализацией ИОМ развития профессиональной компетентности педагога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работы педагогов образовательного учреждения над</w:t>
      </w:r>
      <w:r w:rsidR="002B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темой (процесс планирования и реализации ИОМ) осуществляют директор и заместитель директора по УВР.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методического осуществления контроля над реализацией ИОМ развития профессиональной компетентности заполняется таблица: «Карта роста профессионального мастерства педагога» (Примерный вариант предложен в Приложении 3).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Заместитель директора по УВР по заявке педагогов в плане методической работы образовательного учреждения на предстоящий учебный год планирует: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организационные мероприятия, обеспечивающие своевременный выбор методической темы педагогами и составление ИОМ развития профессиональной компетентности педагогов;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педагогами промежуточных результатов работы над методической темой (на заседаниях методических объединений или творческих групп, педагогических чтениях, в ходе единых методических дней и др.);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ежегодные отчеты педагогов ОУ о результативности работы над методической темой;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опыта и представление итогов работы над методической темой.</w:t>
      </w:r>
    </w:p>
    <w:p w:rsidR="006C3F59" w:rsidRPr="006C3F59" w:rsidRDefault="006C3F59" w:rsidP="002B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работы над темой самообразования (не реже 1 раза в год) проводится корректировка ИОМ каждого педагога, определяются коллективные и индивидуальные формы самообразования педагогов ОУ.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C3F59" w:rsidRPr="006C3F59" w:rsidRDefault="006C3F59" w:rsidP="006C3F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разработки и реализации ИОМ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085"/>
        <w:gridCol w:w="5190"/>
      </w:tblGrid>
      <w:tr w:rsidR="006C3F59" w:rsidRPr="006C3F59" w:rsidTr="00F41BB0">
        <w:trPr>
          <w:trHeight w:val="45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Этап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Содержание</w:t>
            </w:r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Характеристика</w:t>
            </w:r>
          </w:p>
        </w:tc>
      </w:tr>
      <w:tr w:rsidR="006C3F59" w:rsidRPr="006C3F59" w:rsidTr="00F41BB0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Подготовка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Самодиагностика профмастерства, независимая диагностика с целью определения положительных и отрицательных аспектов педагогической деятельности.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На этом этапе учителю необходимо сформулировать собственный образовательный запрос на основе результатов самодиагностики, независимой диагностики, соотнести потребности с требованиями ФГОС, особенностями жизнедеятельности школы, ожиданиями учащихся. Запрос этот составляют с учетом собственных предпочтений и потенциальных возможностей.</w:t>
            </w:r>
          </w:p>
        </w:tc>
      </w:tr>
      <w:tr w:rsidR="006C3F59" w:rsidRPr="006C3F59" w:rsidTr="00F41BB0">
        <w:trPr>
          <w:trHeight w:val="28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Планирование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Проектирование и разработка ИОМ, которую начинают с составления плана действий, необходимых для совершенствования профессиональных компетенций.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Для целенаправленного выбора модели и содержания траектории учителю необходимо владеть навыками проектирования собственного развития. Планирование предполагает определение необходимых для достижения поставленных целей методических, материально-технических и иных условий. Подбор оптимальных форм: мастер-классов, семинаров, курсов повышения квалификации, консультаций, заседаний МО, участие в экспериментальных педагогических проектах, психологических тренингах.</w:t>
            </w:r>
          </w:p>
        </w:tc>
      </w:tr>
      <w:tr w:rsidR="006C3F59" w:rsidRPr="006C3F59" w:rsidTr="00F41BB0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Реализация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Реализация ИОМ: осуществление педагогической деятельности в соответствии с составленной стратегией развития.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Составление отчетов за каждый конкретный период. Презентация отчетных данных на педагогических советах, собраниях методических объединениях. Решение о презентации результатов может приниматься коллегиально.</w:t>
            </w:r>
            <w:r w:rsidR="002B2EAB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Корректировка содержания ИОМ на промежуточных этапах с учетом полученного опыта, новыми данными рефлексии.</w:t>
            </w:r>
          </w:p>
        </w:tc>
      </w:tr>
      <w:tr w:rsidR="006C3F59" w:rsidRPr="006C3F59" w:rsidTr="00F41BB0">
        <w:trPr>
          <w:trHeight w:val="16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Оценка и рефлексия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Анализ эффективности реализации ИОМ.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К оцениванию реализации образовательной траектории привлекаются коллеги, представители школьной администрации и родительской общественности, эксперты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муниципального и регионального уровня. Ключевое значение имеет рефлексия педагога и то, как он сам оценивает эффективность проделанной работы.</w:t>
            </w:r>
          </w:p>
        </w:tc>
      </w:tr>
    </w:tbl>
    <w:p w:rsidR="006C3F59" w:rsidRPr="006C3F59" w:rsidRDefault="006C3F59" w:rsidP="006C3F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сведения в ИОМ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highlight w:val="white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>: диагностический, обучения на КПК, внедрения в практику, презентации опыта.</w:t>
      </w:r>
    </w:p>
    <w:p w:rsidR="006C3F59" w:rsidRPr="006C3F59" w:rsidRDefault="006C3F59" w:rsidP="006C3F59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Диагностический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на уровне школы: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входящая/первичная диагностика проводится по результатам текущего и итогового (ориентировочно – в мае) анализа работы педагога;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формирование запроса на основании результатов диагностики (дефициты/профициты);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собеседование педагога с заместителем директора (определяется установка по формулированию цели и задач прохождения КПК для реализации программы развития школы).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на уровне муниципалитета: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определение запроса для решения задач, поставленных муниципальной программой развития.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на региональном уровне: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диагностика профкомпетенций (предметные, методические, психолого-педагогические, коммуникативные)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2. Обучение на КПК.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П</w:t>
      </w:r>
      <w:r>
        <w:rPr>
          <w:rFonts w:ascii="Times New Roman" w:eastAsia="Cambria" w:hAnsi="Times New Roman" w:cs="Times New Roman"/>
          <w:sz w:val="24"/>
          <w:szCs w:val="24"/>
        </w:rPr>
        <w:t xml:space="preserve">рохождение КПК </w:t>
      </w: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по уровневым программам, включающим вариативные модули (короткие программы)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>3. Применение в практике работы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По возвращению в школу:</w:t>
      </w:r>
    </w:p>
    <w:p w:rsidR="006C3F59" w:rsidRPr="006C3F59" w:rsidRDefault="006C3F59" w:rsidP="006C3F59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вторичное собеседование с зам. директора после КПК;</w:t>
      </w:r>
    </w:p>
    <w:p w:rsidR="006C3F59" w:rsidRPr="006C3F59" w:rsidRDefault="006C3F59" w:rsidP="006C3F59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составление или корректировка и реализация ИОМ на основе итоговой диагностики освоения программы КПК сроком 1-3 года, где отражены: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- практики применения методических продуктов, технологий, компетенций, полученных на КПК (период 1-2 месяца после завершения обучения);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- заместители</w:t>
      </w:r>
      <w:r>
        <w:rPr>
          <w:rFonts w:ascii="Times New Roman" w:eastAsia="Cambria" w:hAnsi="Times New Roman" w:cs="Times New Roman"/>
          <w:sz w:val="24"/>
          <w:szCs w:val="24"/>
        </w:rPr>
        <w:t xml:space="preserve"> руководителя</w:t>
      </w: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школ</w:t>
      </w:r>
      <w:r>
        <w:rPr>
          <w:rFonts w:ascii="Times New Roman" w:eastAsia="Cambria" w:hAnsi="Times New Roman" w:cs="Times New Roman"/>
          <w:sz w:val="24"/>
          <w:szCs w:val="24"/>
        </w:rPr>
        <w:t>ы</w:t>
      </w:r>
      <w:r w:rsidRPr="006C3F59">
        <w:rPr>
          <w:rFonts w:ascii="Times New Roman" w:eastAsia="Cambria" w:hAnsi="Times New Roman" w:cs="Times New Roman"/>
          <w:sz w:val="24"/>
          <w:szCs w:val="24"/>
        </w:rPr>
        <w:t>, методические службы создают условия для реализации ИОМ.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4. Трансляция опыта педагога: обеспечение возможностей для публикаций, участия в конкурсах профмастерства, проведения мастер-классов в рамках МО, ЕМД, стажировок, наставничество, сетевые сообщества, неформальные активности педагогов;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5. Саморазвитие педагога в межкурсовой период через включение в обучающие и просветительские мероприятия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Результат:</w:t>
      </w: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повышение уровня квалификации, профмастерства (успешная аттестация), освоение гибких компетенций, горизонтальный карьерный рост: учитель-наставник, учитель-методист, эксперт и др.</w:t>
      </w:r>
    </w:p>
    <w:p w:rsidR="006C3F59" w:rsidRPr="006C3F59" w:rsidRDefault="006C3F59" w:rsidP="006C3F59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  <w:highlight w:val="white"/>
          <w:lang w:eastAsia="ru-RU"/>
        </w:rPr>
      </w:pPr>
      <w:r w:rsidRPr="006C3F59">
        <w:rPr>
          <w:rFonts w:ascii="Arial" w:eastAsia="Arial" w:hAnsi="Arial" w:cs="Arial"/>
          <w:sz w:val="20"/>
          <w:szCs w:val="20"/>
          <w:highlight w:val="white"/>
          <w:lang w:eastAsia="ru-RU"/>
        </w:rPr>
        <w:br w:type="page"/>
      </w:r>
    </w:p>
    <w:p w:rsidR="006C3F59" w:rsidRPr="006C3F59" w:rsidRDefault="006C3F59" w:rsidP="006C3F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Индивидуальный образовательный маршрут педагога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место работы, 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>должность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>фамилия, имя, отчество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202_ - 202_</w:t>
      </w: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 (3 года)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Информационная карта педагога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Дата рождения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Уровень образования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Учебное заведение (окончил, обучается)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Специальность/направление и профиль по диплому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Год окончания учебного заведения (номер, серия диплома)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Квалификационная категория (дата присвоения)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Общий трудовой стаж (полных лет)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Стаж педагогической работы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sectPr w:rsidR="006C3F59" w:rsidRPr="006C3F59" w:rsidSect="001E762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C6" w:rsidRDefault="009572C6" w:rsidP="006C3F59">
      <w:pPr>
        <w:spacing w:after="0" w:line="240" w:lineRule="auto"/>
      </w:pPr>
      <w:r>
        <w:separator/>
      </w:r>
    </w:p>
  </w:endnote>
  <w:endnote w:type="continuationSeparator" w:id="0">
    <w:p w:rsidR="009572C6" w:rsidRDefault="009572C6" w:rsidP="006C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C6" w:rsidRDefault="009572C6" w:rsidP="006C3F59">
      <w:pPr>
        <w:spacing w:after="0" w:line="240" w:lineRule="auto"/>
      </w:pPr>
      <w:r>
        <w:separator/>
      </w:r>
    </w:p>
  </w:footnote>
  <w:footnote w:type="continuationSeparator" w:id="0">
    <w:p w:rsidR="009572C6" w:rsidRDefault="009572C6" w:rsidP="006C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3D3"/>
    <w:multiLevelType w:val="hybridMultilevel"/>
    <w:tmpl w:val="7E82D43A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82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85D92"/>
    <w:multiLevelType w:val="hybridMultilevel"/>
    <w:tmpl w:val="CF3CD0B6"/>
    <w:lvl w:ilvl="0" w:tplc="2356DCD4">
      <w:numFmt w:val="bullet"/>
      <w:lvlText w:val="·"/>
      <w:lvlJc w:val="left"/>
      <w:pPr>
        <w:ind w:left="342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04DC9"/>
    <w:multiLevelType w:val="hybridMultilevel"/>
    <w:tmpl w:val="C47A060E"/>
    <w:lvl w:ilvl="0" w:tplc="F0E8B84A">
      <w:numFmt w:val="bullet"/>
      <w:lvlText w:val="·"/>
      <w:lvlJc w:val="left"/>
      <w:pPr>
        <w:ind w:left="344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738A2"/>
    <w:multiLevelType w:val="hybridMultilevel"/>
    <w:tmpl w:val="C15ED18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0800B0"/>
    <w:multiLevelType w:val="hybridMultilevel"/>
    <w:tmpl w:val="2584A778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862B2"/>
    <w:multiLevelType w:val="hybridMultilevel"/>
    <w:tmpl w:val="0254B9D4"/>
    <w:lvl w:ilvl="0" w:tplc="8758A11E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576F"/>
    <w:multiLevelType w:val="hybridMultilevel"/>
    <w:tmpl w:val="2C3687A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3B27"/>
    <w:multiLevelType w:val="hybridMultilevel"/>
    <w:tmpl w:val="A6E89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5679"/>
    <w:multiLevelType w:val="hybridMultilevel"/>
    <w:tmpl w:val="9E0CD62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90368"/>
    <w:multiLevelType w:val="hybridMultilevel"/>
    <w:tmpl w:val="CE88E260"/>
    <w:lvl w:ilvl="0" w:tplc="22A46926">
      <w:start w:val="50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0027"/>
    <w:multiLevelType w:val="hybridMultilevel"/>
    <w:tmpl w:val="6D80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966A1"/>
    <w:multiLevelType w:val="hybridMultilevel"/>
    <w:tmpl w:val="9A5C3426"/>
    <w:lvl w:ilvl="0" w:tplc="F0E8B84A">
      <w:numFmt w:val="bullet"/>
      <w:lvlText w:val="·"/>
      <w:lvlJc w:val="left"/>
      <w:pPr>
        <w:ind w:left="272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A067B"/>
    <w:multiLevelType w:val="hybridMultilevel"/>
    <w:tmpl w:val="AAC48EBE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E33E3"/>
    <w:multiLevelType w:val="hybridMultilevel"/>
    <w:tmpl w:val="847E4DF4"/>
    <w:lvl w:ilvl="0" w:tplc="3F120E56">
      <w:numFmt w:val="bullet"/>
      <w:lvlText w:val="·"/>
      <w:lvlJc w:val="left"/>
      <w:pPr>
        <w:ind w:left="2095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AC4D02"/>
    <w:multiLevelType w:val="hybridMultilevel"/>
    <w:tmpl w:val="1C3459A0"/>
    <w:lvl w:ilvl="0" w:tplc="1848DC2A">
      <w:numFmt w:val="bullet"/>
      <w:lvlText w:val="·"/>
      <w:lvlJc w:val="left"/>
      <w:pPr>
        <w:ind w:left="255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EB63B3"/>
    <w:multiLevelType w:val="hybridMultilevel"/>
    <w:tmpl w:val="46023B74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62312"/>
    <w:multiLevelType w:val="hybridMultilevel"/>
    <w:tmpl w:val="4B70667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5CBB2C77"/>
    <w:multiLevelType w:val="hybridMultilevel"/>
    <w:tmpl w:val="169E0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75D6"/>
    <w:multiLevelType w:val="hybridMultilevel"/>
    <w:tmpl w:val="D12899F2"/>
    <w:lvl w:ilvl="0" w:tplc="1848DC2A">
      <w:numFmt w:val="bullet"/>
      <w:lvlText w:val="·"/>
      <w:lvlJc w:val="left"/>
      <w:pPr>
        <w:ind w:left="183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BA1530"/>
    <w:multiLevelType w:val="hybridMultilevel"/>
    <w:tmpl w:val="2B0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B7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5B7C8C"/>
    <w:multiLevelType w:val="hybridMultilevel"/>
    <w:tmpl w:val="A83690C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38816CA"/>
    <w:multiLevelType w:val="hybridMultilevel"/>
    <w:tmpl w:val="E17879CA"/>
    <w:lvl w:ilvl="0" w:tplc="7B4EEFBE">
      <w:numFmt w:val="bullet"/>
      <w:lvlText w:val="·"/>
      <w:lvlJc w:val="left"/>
      <w:pPr>
        <w:ind w:left="3024" w:hanging="2304"/>
      </w:pPr>
      <w:rPr>
        <w:rFonts w:ascii="Arial" w:eastAsia="Arial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DE0835"/>
    <w:multiLevelType w:val="hybridMultilevel"/>
    <w:tmpl w:val="58088768"/>
    <w:lvl w:ilvl="0" w:tplc="4B3A54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12F16"/>
    <w:multiLevelType w:val="hybridMultilevel"/>
    <w:tmpl w:val="576E9952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624" w:firstLine="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F84930"/>
    <w:multiLevelType w:val="hybridMultilevel"/>
    <w:tmpl w:val="6D6C262E"/>
    <w:lvl w:ilvl="0" w:tplc="3F120E56">
      <w:numFmt w:val="bullet"/>
      <w:lvlText w:val="·"/>
      <w:lvlJc w:val="left"/>
      <w:pPr>
        <w:ind w:left="152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695B1CF9"/>
    <w:multiLevelType w:val="hybridMultilevel"/>
    <w:tmpl w:val="661CCBD8"/>
    <w:lvl w:ilvl="0" w:tplc="2356DCD4">
      <w:numFmt w:val="bullet"/>
      <w:lvlText w:val="·"/>
      <w:lvlJc w:val="left"/>
      <w:pPr>
        <w:ind w:left="270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C83379"/>
    <w:multiLevelType w:val="hybridMultilevel"/>
    <w:tmpl w:val="E242B61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BCF4370"/>
    <w:multiLevelType w:val="hybridMultilevel"/>
    <w:tmpl w:val="8D3235D8"/>
    <w:lvl w:ilvl="0" w:tplc="2C3699A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C3665"/>
    <w:multiLevelType w:val="hybridMultilevel"/>
    <w:tmpl w:val="F9ACDC4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D28547B"/>
    <w:multiLevelType w:val="hybridMultilevel"/>
    <w:tmpl w:val="8E36414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85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82ECF"/>
    <w:multiLevelType w:val="hybridMultilevel"/>
    <w:tmpl w:val="0A523FA4"/>
    <w:lvl w:ilvl="0" w:tplc="DA6AD59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969C8"/>
    <w:multiLevelType w:val="hybridMultilevel"/>
    <w:tmpl w:val="F7A05B94"/>
    <w:lvl w:ilvl="0" w:tplc="3F120E56">
      <w:numFmt w:val="bullet"/>
      <w:lvlText w:val="·"/>
      <w:lvlJc w:val="left"/>
      <w:pPr>
        <w:ind w:left="224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6104D1"/>
    <w:multiLevelType w:val="hybridMultilevel"/>
    <w:tmpl w:val="F718FEA8"/>
    <w:lvl w:ilvl="0" w:tplc="F6F0D8C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CC01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10"/>
  </w:num>
  <w:num w:numId="5">
    <w:abstractNumId w:val="14"/>
  </w:num>
  <w:num w:numId="6">
    <w:abstractNumId w:val="0"/>
  </w:num>
  <w:num w:numId="7">
    <w:abstractNumId w:val="34"/>
  </w:num>
  <w:num w:numId="8">
    <w:abstractNumId w:val="7"/>
  </w:num>
  <w:num w:numId="9">
    <w:abstractNumId w:val="29"/>
  </w:num>
  <w:num w:numId="10">
    <w:abstractNumId w:val="26"/>
  </w:num>
  <w:num w:numId="11">
    <w:abstractNumId w:val="25"/>
  </w:num>
  <w:num w:numId="12">
    <w:abstractNumId w:val="19"/>
  </w:num>
  <w:num w:numId="13">
    <w:abstractNumId w:val="4"/>
  </w:num>
  <w:num w:numId="14">
    <w:abstractNumId w:val="31"/>
  </w:num>
  <w:num w:numId="15">
    <w:abstractNumId w:val="23"/>
  </w:num>
  <w:num w:numId="16">
    <w:abstractNumId w:val="11"/>
  </w:num>
  <w:num w:numId="17">
    <w:abstractNumId w:val="30"/>
  </w:num>
  <w:num w:numId="18">
    <w:abstractNumId w:val="36"/>
  </w:num>
  <w:num w:numId="19">
    <w:abstractNumId w:val="6"/>
  </w:num>
  <w:num w:numId="20">
    <w:abstractNumId w:val="1"/>
  </w:num>
  <w:num w:numId="21">
    <w:abstractNumId w:val="9"/>
  </w:num>
  <w:num w:numId="22">
    <w:abstractNumId w:val="33"/>
  </w:num>
  <w:num w:numId="23">
    <w:abstractNumId w:val="22"/>
  </w:num>
  <w:num w:numId="24">
    <w:abstractNumId w:val="37"/>
  </w:num>
  <w:num w:numId="25">
    <w:abstractNumId w:val="8"/>
  </w:num>
  <w:num w:numId="26">
    <w:abstractNumId w:val="21"/>
  </w:num>
  <w:num w:numId="27">
    <w:abstractNumId w:val="12"/>
  </w:num>
  <w:num w:numId="28">
    <w:abstractNumId w:val="18"/>
  </w:num>
  <w:num w:numId="29">
    <w:abstractNumId w:val="27"/>
  </w:num>
  <w:num w:numId="30">
    <w:abstractNumId w:val="15"/>
  </w:num>
  <w:num w:numId="31">
    <w:abstractNumId w:val="35"/>
  </w:num>
  <w:num w:numId="32">
    <w:abstractNumId w:val="20"/>
  </w:num>
  <w:num w:numId="33">
    <w:abstractNumId w:val="16"/>
  </w:num>
  <w:num w:numId="34">
    <w:abstractNumId w:val="28"/>
  </w:num>
  <w:num w:numId="35">
    <w:abstractNumId w:val="2"/>
  </w:num>
  <w:num w:numId="36">
    <w:abstractNumId w:val="13"/>
  </w:num>
  <w:num w:numId="37">
    <w:abstractNumId w:val="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628"/>
    <w:rsid w:val="000677D9"/>
    <w:rsid w:val="00083E24"/>
    <w:rsid w:val="00124B40"/>
    <w:rsid w:val="001C4C97"/>
    <w:rsid w:val="001E762D"/>
    <w:rsid w:val="00250D81"/>
    <w:rsid w:val="002A6958"/>
    <w:rsid w:val="002B2EAB"/>
    <w:rsid w:val="00431771"/>
    <w:rsid w:val="004A7628"/>
    <w:rsid w:val="005346D8"/>
    <w:rsid w:val="00552C10"/>
    <w:rsid w:val="00610844"/>
    <w:rsid w:val="00661971"/>
    <w:rsid w:val="006A2038"/>
    <w:rsid w:val="006C3F59"/>
    <w:rsid w:val="00847C1C"/>
    <w:rsid w:val="00847C77"/>
    <w:rsid w:val="00851548"/>
    <w:rsid w:val="008B6CBD"/>
    <w:rsid w:val="009572C6"/>
    <w:rsid w:val="00972804"/>
    <w:rsid w:val="00A1104D"/>
    <w:rsid w:val="00B87D80"/>
    <w:rsid w:val="00BA30F0"/>
    <w:rsid w:val="00BB59A5"/>
    <w:rsid w:val="00C1239B"/>
    <w:rsid w:val="00C86050"/>
    <w:rsid w:val="00C8706F"/>
    <w:rsid w:val="00E1652A"/>
    <w:rsid w:val="00E65C6A"/>
    <w:rsid w:val="00EB7439"/>
    <w:rsid w:val="00F13F13"/>
    <w:rsid w:val="00F7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F0AA"/>
  <w15:docId w15:val="{CE5A45CF-59EF-4939-B70D-951E5F47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44"/>
  </w:style>
  <w:style w:type="paragraph" w:styleId="1">
    <w:name w:val="heading 1"/>
    <w:basedOn w:val="a"/>
    <w:next w:val="a"/>
    <w:link w:val="10"/>
    <w:rsid w:val="006C3F5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6C3F59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6C3F5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6C3F59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6C3F59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6C3F59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F5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6C3F59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3F59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C3F59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C3F59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6C3F59"/>
    <w:rPr>
      <w:rFonts w:ascii="Arial" w:eastAsia="Arial" w:hAnsi="Arial" w:cs="Arial"/>
      <w:i/>
      <w:color w:val="66666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3F59"/>
  </w:style>
  <w:style w:type="table" w:customStyle="1" w:styleId="TableNormal">
    <w:name w:val="Table Normal"/>
    <w:rsid w:val="006C3F59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6C3F59"/>
    <w:pPr>
      <w:keepNext/>
      <w:keepLines/>
      <w:spacing w:after="60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6C3F59"/>
    <w:rPr>
      <w:rFonts w:ascii="Arial" w:eastAsia="Arial" w:hAnsi="Arial" w:cs="Arial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6C3F5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6">
    <w:name w:val="Подзаголовок Знак"/>
    <w:basedOn w:val="a0"/>
    <w:link w:val="a5"/>
    <w:rsid w:val="006C3F59"/>
    <w:rPr>
      <w:rFonts w:ascii="Arial" w:eastAsia="Arial" w:hAnsi="Arial" w:cs="Arial"/>
      <w:color w:val="666666"/>
      <w:sz w:val="30"/>
      <w:szCs w:val="30"/>
      <w:lang w:eastAsia="ru-RU"/>
    </w:rPr>
  </w:style>
  <w:style w:type="paragraph" w:customStyle="1" w:styleId="12">
    <w:name w:val="Абзац списка1"/>
    <w:basedOn w:val="a"/>
    <w:next w:val="a7"/>
    <w:uiPriority w:val="34"/>
    <w:qFormat/>
    <w:rsid w:val="006C3F59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C3F59"/>
    <w:rPr>
      <w:rFonts w:ascii="Arial" w:eastAsia="Arial" w:hAnsi="Arial" w:cs="Arial"/>
      <w:lang w:eastAsia="ru-RU"/>
    </w:rPr>
  </w:style>
  <w:style w:type="paragraph" w:styleId="aa">
    <w:name w:val="footer"/>
    <w:basedOn w:val="a"/>
    <w:link w:val="ab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C3F59"/>
    <w:rPr>
      <w:rFonts w:ascii="Arial" w:eastAsia="Arial" w:hAnsi="Arial" w:cs="Arial"/>
      <w:lang w:eastAsia="ru-RU"/>
    </w:rPr>
  </w:style>
  <w:style w:type="table" w:customStyle="1" w:styleId="13">
    <w:name w:val="Сетка таблицы1"/>
    <w:basedOn w:val="a1"/>
    <w:next w:val="ac"/>
    <w:uiPriority w:val="3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next w:val="ad"/>
    <w:uiPriority w:val="99"/>
    <w:unhideWhenUsed/>
    <w:rsid w:val="006C3F5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C3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32">
    <w:name w:val="Основной текст 3 Знак"/>
    <w:basedOn w:val="a0"/>
    <w:link w:val="31"/>
    <w:rsid w:val="006C3F59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customStyle="1" w:styleId="15">
    <w:name w:val="Текст сноски1"/>
    <w:basedOn w:val="a"/>
    <w:next w:val="ae"/>
    <w:link w:val="af"/>
    <w:uiPriority w:val="99"/>
    <w:semiHidden/>
    <w:unhideWhenUsed/>
    <w:rsid w:val="006C3F5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af">
    <w:name w:val="Текст сноски Знак"/>
    <w:basedOn w:val="a0"/>
    <w:link w:val="15"/>
    <w:uiPriority w:val="99"/>
    <w:semiHidden/>
    <w:rsid w:val="006C3F59"/>
    <w:rPr>
      <w:rFonts w:ascii="Cambria" w:eastAsia="Cambria" w:hAnsi="Cambria" w:cs="Times New Roman"/>
      <w:sz w:val="20"/>
      <w:szCs w:val="20"/>
      <w:lang w:val="ru-RU" w:eastAsia="en-US"/>
    </w:rPr>
  </w:style>
  <w:style w:type="character" w:styleId="af0">
    <w:name w:val="footnote reference"/>
    <w:basedOn w:val="a0"/>
    <w:uiPriority w:val="99"/>
    <w:semiHidden/>
    <w:unhideWhenUsed/>
    <w:rsid w:val="006C3F5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C3F59"/>
    <w:pPr>
      <w:spacing w:after="0" w:line="240" w:lineRule="auto"/>
    </w:pPr>
    <w:rPr>
      <w:rFonts w:ascii="Segoe UI" w:eastAsia="Arial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3F59"/>
    <w:rPr>
      <w:rFonts w:ascii="Segoe UI" w:eastAsia="Arial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C3F59"/>
    <w:pPr>
      <w:ind w:left="720"/>
      <w:contextualSpacing/>
    </w:pPr>
  </w:style>
  <w:style w:type="table" w:styleId="ac">
    <w:name w:val="Table Grid"/>
    <w:basedOn w:val="a1"/>
    <w:uiPriority w:val="5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F59"/>
    <w:rPr>
      <w:rFonts w:ascii="Times New Roman" w:hAnsi="Times New Roman" w:cs="Times New Roman"/>
      <w:sz w:val="24"/>
      <w:szCs w:val="24"/>
    </w:rPr>
  </w:style>
  <w:style w:type="paragraph" w:styleId="ae">
    <w:name w:val="footnote text"/>
    <w:basedOn w:val="a"/>
    <w:link w:val="16"/>
    <w:uiPriority w:val="99"/>
    <w:semiHidden/>
    <w:unhideWhenUsed/>
    <w:rsid w:val="006C3F59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e"/>
    <w:uiPriority w:val="99"/>
    <w:semiHidden/>
    <w:rsid w:val="006C3F59"/>
    <w:rPr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43177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31771"/>
  </w:style>
  <w:style w:type="paragraph" w:customStyle="1" w:styleId="110">
    <w:name w:val="Заголовок 11"/>
    <w:basedOn w:val="a"/>
    <w:uiPriority w:val="1"/>
    <w:qFormat/>
    <w:rsid w:val="001E762D"/>
    <w:pPr>
      <w:widowControl w:val="0"/>
      <w:autoSpaceDE w:val="0"/>
      <w:autoSpaceDN w:val="0"/>
      <w:spacing w:after="0" w:line="319" w:lineRule="exact"/>
      <w:ind w:left="402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No Spacing"/>
    <w:uiPriority w:val="1"/>
    <w:qFormat/>
    <w:rsid w:val="00C87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5D95-E3F3-43E9-8508-7FE94EF6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Аймани</cp:lastModifiedBy>
  <cp:revision>8</cp:revision>
  <cp:lastPrinted>2023-05-30T12:52:00Z</cp:lastPrinted>
  <dcterms:created xsi:type="dcterms:W3CDTF">2023-06-05T18:13:00Z</dcterms:created>
  <dcterms:modified xsi:type="dcterms:W3CDTF">2023-06-08T00:38:00Z</dcterms:modified>
</cp:coreProperties>
</file>