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27E" w:rsidRPr="00C3027E" w:rsidRDefault="00C3027E" w:rsidP="00C3027E">
      <w:pPr>
        <w:spacing w:after="0" w:line="259" w:lineRule="auto"/>
        <w:ind w:left="0" w:firstLine="0"/>
        <w:jc w:val="center"/>
        <w:rPr>
          <w:rFonts w:eastAsia="Calibri"/>
          <w:b/>
          <w:caps/>
          <w:color w:val="auto"/>
          <w:sz w:val="22"/>
          <w:lang w:eastAsia="en-US"/>
        </w:rPr>
      </w:pPr>
      <w:r w:rsidRPr="00C3027E">
        <w:rPr>
          <w:rFonts w:eastAsia="Calibri"/>
          <w:b/>
          <w:caps/>
          <w:color w:val="auto"/>
          <w:sz w:val="22"/>
          <w:lang w:eastAsia="en-US"/>
        </w:rPr>
        <w:t>Муниципальное бюджетное общеобразовательное учреждение</w:t>
      </w:r>
    </w:p>
    <w:p w:rsidR="00C3027E" w:rsidRPr="00C3027E" w:rsidRDefault="00C3027E" w:rsidP="00C3027E">
      <w:pPr>
        <w:spacing w:after="0" w:line="259" w:lineRule="auto"/>
        <w:ind w:left="0" w:firstLine="0"/>
        <w:jc w:val="center"/>
        <w:rPr>
          <w:rFonts w:eastAsia="Calibri"/>
          <w:b/>
          <w:caps/>
          <w:color w:val="auto"/>
          <w:sz w:val="22"/>
          <w:lang w:eastAsia="en-US"/>
        </w:rPr>
      </w:pPr>
      <w:r w:rsidRPr="00C3027E">
        <w:rPr>
          <w:rFonts w:eastAsia="Calibri"/>
          <w:b/>
          <w:caps/>
          <w:color w:val="auto"/>
          <w:sz w:val="22"/>
          <w:lang w:eastAsia="en-US"/>
        </w:rPr>
        <w:t>«Савельевская средняя общеобразовательная школа</w:t>
      </w:r>
    </w:p>
    <w:p w:rsidR="00C3027E" w:rsidRPr="00C3027E" w:rsidRDefault="00C3027E" w:rsidP="00C3027E">
      <w:pPr>
        <w:spacing w:after="0" w:line="259" w:lineRule="auto"/>
        <w:ind w:left="0" w:firstLine="0"/>
        <w:jc w:val="center"/>
        <w:rPr>
          <w:rFonts w:eastAsia="Calibri"/>
          <w:b/>
          <w:caps/>
          <w:color w:val="auto"/>
          <w:sz w:val="22"/>
          <w:lang w:eastAsia="en-US"/>
        </w:rPr>
      </w:pPr>
      <w:r w:rsidRPr="00C3027E">
        <w:rPr>
          <w:rFonts w:eastAsia="Calibri"/>
          <w:b/>
          <w:caps/>
          <w:color w:val="auto"/>
          <w:sz w:val="22"/>
          <w:lang w:eastAsia="en-US"/>
        </w:rPr>
        <w:t xml:space="preserve"> ИМЕНИ МУСЫ ДЕНИЛБЕКОВИЧА ГАЗИМАГАМАДОВА» </w:t>
      </w:r>
    </w:p>
    <w:p w:rsidR="00C3027E" w:rsidRPr="00C3027E" w:rsidRDefault="00C3027E" w:rsidP="00C3027E">
      <w:pPr>
        <w:spacing w:after="0" w:line="259" w:lineRule="auto"/>
        <w:ind w:left="0" w:firstLine="0"/>
        <w:jc w:val="center"/>
        <w:rPr>
          <w:rFonts w:eastAsia="Calibri"/>
          <w:b/>
          <w:caps/>
          <w:color w:val="auto"/>
          <w:sz w:val="22"/>
          <w:lang w:eastAsia="en-US"/>
        </w:rPr>
      </w:pPr>
      <w:r w:rsidRPr="00C3027E">
        <w:rPr>
          <w:rFonts w:eastAsia="Calibri"/>
          <w:b/>
          <w:caps/>
          <w:color w:val="auto"/>
          <w:sz w:val="22"/>
          <w:lang w:eastAsia="en-US"/>
        </w:rPr>
        <w:t xml:space="preserve">Наурского муниципального района </w:t>
      </w:r>
    </w:p>
    <w:p w:rsidR="00C3027E" w:rsidRPr="00C3027E" w:rsidRDefault="00C3027E" w:rsidP="00C3027E">
      <w:pPr>
        <w:spacing w:after="0" w:line="259" w:lineRule="auto"/>
        <w:ind w:left="0" w:firstLine="0"/>
        <w:jc w:val="center"/>
        <w:rPr>
          <w:rFonts w:eastAsia="Calibri"/>
          <w:b/>
          <w:caps/>
          <w:color w:val="auto"/>
          <w:sz w:val="22"/>
          <w:lang w:eastAsia="en-US"/>
        </w:rPr>
      </w:pPr>
      <w:r w:rsidRPr="00C3027E">
        <w:rPr>
          <w:rFonts w:eastAsia="Calibri"/>
          <w:b/>
          <w:caps/>
          <w:color w:val="auto"/>
          <w:sz w:val="22"/>
          <w:lang w:eastAsia="en-US"/>
        </w:rPr>
        <w:t>чеченской республики</w:t>
      </w:r>
    </w:p>
    <w:p w:rsidR="00C3027E" w:rsidRPr="00C3027E" w:rsidRDefault="00C3027E" w:rsidP="00C3027E">
      <w:pPr>
        <w:widowControl w:val="0"/>
        <w:tabs>
          <w:tab w:val="left" w:pos="9498"/>
        </w:tabs>
        <w:autoSpaceDE w:val="0"/>
        <w:autoSpaceDN w:val="0"/>
        <w:spacing w:after="0" w:line="240" w:lineRule="auto"/>
        <w:ind w:left="0" w:firstLine="0"/>
        <w:jc w:val="center"/>
        <w:rPr>
          <w:color w:val="auto"/>
          <w:sz w:val="22"/>
          <w:lang w:eastAsia="en-US"/>
        </w:rPr>
      </w:pPr>
    </w:p>
    <w:p w:rsidR="00245544" w:rsidRDefault="00020AB2" w:rsidP="00C3027E">
      <w:pPr>
        <w:spacing w:after="30" w:line="246" w:lineRule="auto"/>
        <w:ind w:left="0" w:firstLine="0"/>
        <w:rPr>
          <w:sz w:val="22"/>
        </w:rPr>
      </w:pPr>
      <w:bookmarkStart w:id="0" w:name="_GoBack"/>
      <w:bookmarkEnd w:id="0"/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5544" w:rsidRDefault="00245544">
      <w:pPr>
        <w:spacing w:after="30" w:line="246" w:lineRule="auto"/>
        <w:ind w:left="0" w:firstLine="0"/>
        <w:jc w:val="right"/>
        <w:rPr>
          <w:sz w:val="22"/>
        </w:rPr>
      </w:pPr>
    </w:p>
    <w:p w:rsidR="00245544" w:rsidRDefault="00245544" w:rsidP="00245544">
      <w:pPr>
        <w:spacing w:after="30" w:line="246" w:lineRule="auto"/>
        <w:ind w:left="0" w:firstLine="0"/>
        <w:rPr>
          <w:sz w:val="22"/>
        </w:rPr>
      </w:pPr>
    </w:p>
    <w:p w:rsidR="00245544" w:rsidRDefault="00245544" w:rsidP="00245544">
      <w:pPr>
        <w:spacing w:after="30" w:line="246" w:lineRule="auto"/>
        <w:ind w:left="0" w:firstLine="0"/>
      </w:pPr>
      <w:r>
        <w:rPr>
          <w:sz w:val="22"/>
        </w:rPr>
        <w:t xml:space="preserve">СОГЛАСОВАНО                                                                                                            УТВЕРЖДЕНО  </w:t>
      </w:r>
    </w:p>
    <w:p w:rsidR="00245544" w:rsidRDefault="00245544" w:rsidP="00245544">
      <w:pPr>
        <w:spacing w:after="11" w:line="267" w:lineRule="auto"/>
        <w:ind w:left="0" w:firstLine="0"/>
      </w:pPr>
    </w:p>
    <w:p w:rsidR="00245544" w:rsidRDefault="00245544" w:rsidP="00245544">
      <w:pPr>
        <w:spacing w:after="11" w:line="267" w:lineRule="auto"/>
        <w:rPr>
          <w:sz w:val="22"/>
        </w:rPr>
      </w:pPr>
      <w:r>
        <w:rPr>
          <w:sz w:val="22"/>
        </w:rPr>
        <w:t xml:space="preserve">с профсоюзным комитетом                                                                            приказом директора </w:t>
      </w:r>
    </w:p>
    <w:p w:rsidR="00245544" w:rsidRDefault="00245544" w:rsidP="00245544">
      <w:pPr>
        <w:spacing w:after="11" w:line="267" w:lineRule="auto"/>
      </w:pPr>
      <w:r>
        <w:rPr>
          <w:sz w:val="22"/>
        </w:rPr>
        <w:t xml:space="preserve">Протокол № 1 от 29.08.2022г.                                                                      от 30.08.2022    № </w:t>
      </w:r>
      <w:r w:rsidRPr="00245544">
        <w:rPr>
          <w:sz w:val="22"/>
          <w:u w:val="single"/>
        </w:rPr>
        <w:t>18-б</w:t>
      </w:r>
      <w:r>
        <w:rPr>
          <w:sz w:val="22"/>
        </w:rPr>
        <w:t xml:space="preserve"> </w:t>
      </w:r>
    </w:p>
    <w:p w:rsidR="00245544" w:rsidRDefault="00245544" w:rsidP="00245544">
      <w:pPr>
        <w:spacing w:after="11" w:line="267" w:lineRule="auto"/>
        <w:ind w:left="-5" w:right="5961"/>
      </w:pPr>
    </w:p>
    <w:p w:rsidR="0091383A" w:rsidRDefault="00020AB2">
      <w:pPr>
        <w:spacing w:after="55" w:line="421" w:lineRule="auto"/>
        <w:ind w:left="4679" w:right="4747" w:firstLine="0"/>
        <w:jc w:val="center"/>
      </w:pPr>
      <w:r>
        <w:rPr>
          <w:b/>
          <w:sz w:val="28"/>
        </w:rPr>
        <w:t xml:space="preserve">   </w:t>
      </w:r>
    </w:p>
    <w:p w:rsidR="0091383A" w:rsidRPr="00245544" w:rsidRDefault="00020AB2">
      <w:pPr>
        <w:pStyle w:val="1"/>
        <w:rPr>
          <w:szCs w:val="28"/>
        </w:rPr>
      </w:pPr>
      <w:r w:rsidRPr="00245544">
        <w:rPr>
          <w:szCs w:val="28"/>
        </w:rPr>
        <w:t xml:space="preserve">Положение </w:t>
      </w:r>
    </w:p>
    <w:p w:rsidR="0091383A" w:rsidRPr="00245544" w:rsidRDefault="00020AB2">
      <w:pPr>
        <w:spacing w:after="177" w:line="259" w:lineRule="auto"/>
        <w:ind w:left="288" w:firstLine="0"/>
        <w:rPr>
          <w:sz w:val="28"/>
          <w:szCs w:val="28"/>
        </w:rPr>
      </w:pPr>
      <w:r w:rsidRPr="00245544">
        <w:rPr>
          <w:b/>
          <w:sz w:val="28"/>
          <w:szCs w:val="28"/>
        </w:rPr>
        <w:t xml:space="preserve">о стимулировании наставничества в МБОУ </w:t>
      </w:r>
      <w:proofErr w:type="gramStart"/>
      <w:r w:rsidRPr="00245544">
        <w:rPr>
          <w:b/>
          <w:sz w:val="28"/>
          <w:szCs w:val="28"/>
        </w:rPr>
        <w:t xml:space="preserve">« </w:t>
      </w:r>
      <w:proofErr w:type="spellStart"/>
      <w:r w:rsidR="00C3027E">
        <w:rPr>
          <w:b/>
          <w:sz w:val="28"/>
          <w:szCs w:val="28"/>
        </w:rPr>
        <w:t>Савельевская</w:t>
      </w:r>
      <w:proofErr w:type="spellEnd"/>
      <w:proofErr w:type="gramEnd"/>
      <w:r w:rsidR="00245544" w:rsidRPr="00245544">
        <w:rPr>
          <w:b/>
          <w:sz w:val="28"/>
          <w:szCs w:val="28"/>
        </w:rPr>
        <w:t xml:space="preserve"> СОШ</w:t>
      </w:r>
      <w:r w:rsidR="00C3027E">
        <w:rPr>
          <w:b/>
          <w:sz w:val="28"/>
          <w:szCs w:val="28"/>
        </w:rPr>
        <w:t xml:space="preserve"> имени </w:t>
      </w:r>
      <w:proofErr w:type="spellStart"/>
      <w:r w:rsidR="00C3027E">
        <w:rPr>
          <w:b/>
          <w:sz w:val="28"/>
          <w:szCs w:val="28"/>
        </w:rPr>
        <w:t>М.Д.Газимагамадова</w:t>
      </w:r>
      <w:proofErr w:type="spellEnd"/>
      <w:r w:rsidRPr="00245544">
        <w:rPr>
          <w:b/>
          <w:sz w:val="28"/>
          <w:szCs w:val="28"/>
        </w:rPr>
        <w:t xml:space="preserve">» </w:t>
      </w:r>
    </w:p>
    <w:p w:rsidR="0091383A" w:rsidRPr="00245544" w:rsidRDefault="00020AB2">
      <w:pPr>
        <w:spacing w:after="0"/>
        <w:ind w:left="-5" w:right="132"/>
        <w:rPr>
          <w:sz w:val="28"/>
          <w:szCs w:val="28"/>
        </w:rPr>
      </w:pPr>
      <w:r w:rsidRPr="00245544">
        <w:rPr>
          <w:sz w:val="28"/>
          <w:szCs w:val="28"/>
        </w:rPr>
        <w:t xml:space="preserve">1.1 Настоящее Положение о порядке и начислении стимулирующих выплат работникам </w:t>
      </w:r>
    </w:p>
    <w:p w:rsidR="00245544" w:rsidRDefault="00020AB2" w:rsidP="00245544">
      <w:pPr>
        <w:spacing w:after="0"/>
        <w:ind w:left="-5" w:right="132"/>
        <w:rPr>
          <w:sz w:val="28"/>
          <w:szCs w:val="28"/>
        </w:rPr>
      </w:pPr>
      <w:r w:rsidRPr="00245544">
        <w:rPr>
          <w:sz w:val="28"/>
          <w:szCs w:val="28"/>
        </w:rPr>
        <w:t>Муниципального бюджетного общеобразовательного учреждения</w:t>
      </w:r>
    </w:p>
    <w:p w:rsidR="0091383A" w:rsidRPr="00245544" w:rsidRDefault="00020AB2" w:rsidP="00245544">
      <w:pPr>
        <w:spacing w:after="0"/>
        <w:ind w:left="-5" w:right="132"/>
        <w:rPr>
          <w:sz w:val="28"/>
          <w:szCs w:val="28"/>
        </w:rPr>
      </w:pPr>
      <w:r w:rsidRPr="00245544">
        <w:rPr>
          <w:sz w:val="28"/>
          <w:szCs w:val="28"/>
        </w:rPr>
        <w:t xml:space="preserve"> </w:t>
      </w:r>
      <w:proofErr w:type="gramStart"/>
      <w:r w:rsidRPr="00245544">
        <w:rPr>
          <w:sz w:val="28"/>
          <w:szCs w:val="28"/>
        </w:rPr>
        <w:t xml:space="preserve">« </w:t>
      </w:r>
      <w:proofErr w:type="spellStart"/>
      <w:r w:rsidR="00C3027E">
        <w:rPr>
          <w:sz w:val="28"/>
          <w:szCs w:val="28"/>
        </w:rPr>
        <w:t>Савельевская</w:t>
      </w:r>
      <w:proofErr w:type="spellEnd"/>
      <w:proofErr w:type="gramEnd"/>
      <w:r w:rsidR="00245544" w:rsidRPr="00245544">
        <w:rPr>
          <w:sz w:val="28"/>
          <w:szCs w:val="28"/>
        </w:rPr>
        <w:t xml:space="preserve"> СОШ</w:t>
      </w:r>
      <w:r w:rsidR="00C3027E">
        <w:rPr>
          <w:sz w:val="28"/>
          <w:szCs w:val="28"/>
        </w:rPr>
        <w:t xml:space="preserve"> имени </w:t>
      </w:r>
      <w:proofErr w:type="spellStart"/>
      <w:r w:rsidR="00C3027E">
        <w:rPr>
          <w:sz w:val="28"/>
          <w:szCs w:val="28"/>
        </w:rPr>
        <w:t>М.Д.Газимагамадова</w:t>
      </w:r>
      <w:proofErr w:type="spellEnd"/>
      <w:r w:rsidRPr="00245544">
        <w:rPr>
          <w:sz w:val="28"/>
          <w:szCs w:val="28"/>
        </w:rPr>
        <w:t xml:space="preserve">» (далее Положение), разработано в соответствии с Федеральным законом </w:t>
      </w:r>
    </w:p>
    <w:p w:rsidR="0091383A" w:rsidRPr="00245544" w:rsidRDefault="00020AB2">
      <w:pPr>
        <w:ind w:left="-5" w:right="132"/>
        <w:rPr>
          <w:sz w:val="28"/>
          <w:szCs w:val="28"/>
        </w:rPr>
      </w:pPr>
      <w:r w:rsidRPr="00245544">
        <w:rPr>
          <w:sz w:val="28"/>
          <w:szCs w:val="28"/>
        </w:rPr>
        <w:t xml:space="preserve">Российской Федерации от 29 декабря 2021 года № 273 «Об образовании в Российской Федерации»,  </w:t>
      </w:r>
    </w:p>
    <w:p w:rsidR="0091383A" w:rsidRPr="00245544" w:rsidRDefault="00020AB2">
      <w:pPr>
        <w:ind w:left="-5" w:right="132"/>
        <w:rPr>
          <w:sz w:val="28"/>
          <w:szCs w:val="28"/>
        </w:rPr>
      </w:pPr>
      <w:r w:rsidRPr="00245544">
        <w:rPr>
          <w:sz w:val="28"/>
          <w:szCs w:val="28"/>
        </w:rPr>
        <w:t>1.2 Положение распространяется на всех работников Муниципального бюджетного об</w:t>
      </w:r>
      <w:r w:rsidR="00245544">
        <w:rPr>
          <w:sz w:val="28"/>
          <w:szCs w:val="28"/>
        </w:rPr>
        <w:t>щеобразовательного учреждения «</w:t>
      </w:r>
      <w:proofErr w:type="spellStart"/>
      <w:r w:rsidR="00C3027E">
        <w:rPr>
          <w:sz w:val="28"/>
          <w:szCs w:val="28"/>
        </w:rPr>
        <w:t>Савельевская</w:t>
      </w:r>
      <w:proofErr w:type="spellEnd"/>
      <w:r w:rsidR="00C3027E">
        <w:rPr>
          <w:sz w:val="28"/>
          <w:szCs w:val="28"/>
        </w:rPr>
        <w:t xml:space="preserve"> СОШ имени </w:t>
      </w:r>
      <w:proofErr w:type="spellStart"/>
      <w:proofErr w:type="gramStart"/>
      <w:r w:rsidR="00C3027E">
        <w:rPr>
          <w:sz w:val="28"/>
          <w:szCs w:val="28"/>
        </w:rPr>
        <w:t>М.Д.Газимагамадова</w:t>
      </w:r>
      <w:proofErr w:type="spellEnd"/>
      <w:r w:rsidR="00C3027E">
        <w:rPr>
          <w:sz w:val="28"/>
          <w:szCs w:val="28"/>
        </w:rPr>
        <w:t xml:space="preserve">  </w:t>
      </w:r>
      <w:r w:rsidRPr="00245544">
        <w:rPr>
          <w:sz w:val="28"/>
          <w:szCs w:val="28"/>
        </w:rPr>
        <w:t>»</w:t>
      </w:r>
      <w:proofErr w:type="gramEnd"/>
      <w:r w:rsidRPr="00245544">
        <w:rPr>
          <w:sz w:val="28"/>
          <w:szCs w:val="28"/>
        </w:rPr>
        <w:t xml:space="preserve"> основная общеобразовательная школа (далее Учреждение) в соответствии со штатным расписанием.  </w:t>
      </w:r>
    </w:p>
    <w:p w:rsidR="0091383A" w:rsidRPr="00245544" w:rsidRDefault="00020AB2">
      <w:pPr>
        <w:ind w:left="-5" w:right="132"/>
        <w:rPr>
          <w:sz w:val="28"/>
          <w:szCs w:val="28"/>
        </w:rPr>
      </w:pPr>
      <w:r w:rsidRPr="00245544">
        <w:rPr>
          <w:sz w:val="28"/>
          <w:szCs w:val="28"/>
        </w:rPr>
        <w:t xml:space="preserve">1.3 Стимулирующие выплаты устанавливаются работникам с учётом выполнения им функций наставника, позволяющих оценить результативность и качество выполняемой роли наставника.  </w:t>
      </w:r>
    </w:p>
    <w:p w:rsidR="0091383A" w:rsidRPr="00245544" w:rsidRDefault="00020AB2">
      <w:pPr>
        <w:spacing w:after="212"/>
        <w:ind w:left="-5" w:right="132"/>
        <w:rPr>
          <w:sz w:val="28"/>
          <w:szCs w:val="28"/>
        </w:rPr>
      </w:pPr>
      <w:r w:rsidRPr="00245544">
        <w:rPr>
          <w:sz w:val="28"/>
          <w:szCs w:val="28"/>
        </w:rPr>
        <w:t xml:space="preserve">1.4 Положение включает в себя объективный механизм оценки достижения результатов и качества работы наставника на основании конкретных критериев и показателей, являющихся неотъемлемой частью данного Положения. </w:t>
      </w:r>
    </w:p>
    <w:p w:rsidR="0091383A" w:rsidRPr="00245544" w:rsidRDefault="00020AB2">
      <w:pPr>
        <w:ind w:left="-5" w:right="132"/>
        <w:rPr>
          <w:sz w:val="28"/>
          <w:szCs w:val="28"/>
        </w:rPr>
      </w:pPr>
      <w:r w:rsidRPr="00245544">
        <w:rPr>
          <w:sz w:val="28"/>
          <w:szCs w:val="28"/>
        </w:rPr>
        <w:lastRenderedPageBreak/>
        <w:t xml:space="preserve"> 1.5 Критерии и показатели отражают уровень результативности и качества работы наставника. При этом учитывается реализация проекта модели наставничества.  </w:t>
      </w:r>
    </w:p>
    <w:p w:rsidR="0091383A" w:rsidRPr="00245544" w:rsidRDefault="00020AB2">
      <w:pPr>
        <w:spacing w:after="210"/>
        <w:ind w:left="-5" w:right="132"/>
        <w:rPr>
          <w:sz w:val="28"/>
          <w:szCs w:val="28"/>
        </w:rPr>
      </w:pPr>
      <w:r w:rsidRPr="00245544">
        <w:rPr>
          <w:sz w:val="28"/>
          <w:szCs w:val="28"/>
        </w:rPr>
        <w:t xml:space="preserve">1.6 Положение определяет порядок начисления и распределения стимулирующих выплат за счёт бюджетных средств Учреждения.  </w:t>
      </w:r>
    </w:p>
    <w:p w:rsidR="0091383A" w:rsidRPr="00245544" w:rsidRDefault="00020AB2">
      <w:pPr>
        <w:ind w:left="-5" w:right="132"/>
        <w:rPr>
          <w:sz w:val="28"/>
          <w:szCs w:val="28"/>
        </w:rPr>
      </w:pPr>
      <w:r w:rsidRPr="00245544">
        <w:rPr>
          <w:sz w:val="28"/>
          <w:szCs w:val="28"/>
        </w:rPr>
        <w:t xml:space="preserve">1.7 Средства на осуществление стимулирования наставников формируется из средств стимулирующей части фонда оплаты труда, определяющейся при ежегодном формировании годового фонда оплаты труда, а также сложившейся экономии части фонда оплаты труда, предусмотренной на выплату должностных окладов, и неиспользованных средств компенсационного фонда.  </w:t>
      </w:r>
    </w:p>
    <w:p w:rsidR="0091383A" w:rsidRPr="00245544" w:rsidRDefault="00020AB2">
      <w:pPr>
        <w:ind w:left="-5" w:right="132"/>
        <w:rPr>
          <w:sz w:val="28"/>
          <w:szCs w:val="28"/>
        </w:rPr>
      </w:pPr>
      <w:r w:rsidRPr="00245544">
        <w:rPr>
          <w:sz w:val="28"/>
          <w:szCs w:val="28"/>
        </w:rPr>
        <w:t xml:space="preserve">1.8 Учреждение самостоятельно распределяет стимулирующую часть фонда оплаты труда на выплаты, установленные Положением.  </w:t>
      </w:r>
    </w:p>
    <w:p w:rsidR="0091383A" w:rsidRPr="00245544" w:rsidRDefault="00020AB2">
      <w:pPr>
        <w:ind w:left="-5" w:right="132"/>
        <w:rPr>
          <w:sz w:val="28"/>
          <w:szCs w:val="28"/>
        </w:rPr>
      </w:pPr>
      <w:r w:rsidRPr="00245544">
        <w:rPr>
          <w:sz w:val="28"/>
          <w:szCs w:val="28"/>
        </w:rPr>
        <w:t xml:space="preserve">1.9 Суммы стимулирующих выплат распределяются после начисления основной части заработной платы и выплачиваются в пределах доведенных бюджетных ассигнований.  </w:t>
      </w:r>
    </w:p>
    <w:p w:rsidR="0091383A" w:rsidRPr="00245544" w:rsidRDefault="00020AB2">
      <w:pPr>
        <w:ind w:left="-5" w:right="132"/>
        <w:rPr>
          <w:sz w:val="28"/>
          <w:szCs w:val="28"/>
        </w:rPr>
      </w:pPr>
      <w:r w:rsidRPr="00245544">
        <w:rPr>
          <w:sz w:val="28"/>
          <w:szCs w:val="28"/>
        </w:rPr>
        <w:t xml:space="preserve">1.10 Стимулирующие выплаты наставникам учреждения устанавливаются по итогам периода, определенного организацией.  </w:t>
      </w:r>
    </w:p>
    <w:p w:rsidR="0091383A" w:rsidRPr="00245544" w:rsidRDefault="00020AB2">
      <w:pPr>
        <w:ind w:left="-5" w:right="132"/>
        <w:rPr>
          <w:sz w:val="28"/>
          <w:szCs w:val="28"/>
        </w:rPr>
      </w:pPr>
      <w:r w:rsidRPr="00245544">
        <w:rPr>
          <w:sz w:val="28"/>
          <w:szCs w:val="28"/>
        </w:rPr>
        <w:t xml:space="preserve">1.11 Размер стимулирующих выплат за реализацию проекта модели наставничества устанавливается в пределах 10% от ставки педагогических работников и начисляется наставнику.  </w:t>
      </w:r>
    </w:p>
    <w:p w:rsidR="0091383A" w:rsidRPr="00245544" w:rsidRDefault="00020AB2">
      <w:pPr>
        <w:spacing w:after="208"/>
        <w:ind w:left="-5" w:right="132"/>
        <w:rPr>
          <w:sz w:val="28"/>
          <w:szCs w:val="28"/>
        </w:rPr>
      </w:pPr>
      <w:r w:rsidRPr="00245544">
        <w:rPr>
          <w:sz w:val="28"/>
          <w:szCs w:val="28"/>
        </w:rPr>
        <w:t xml:space="preserve">2.1 Результатом правильной организации работы наставников в модели наставничества «учитель-ученик», «учитель-учитель» и другие является высокий уровень включенности наставляемых во все социальные, культурные и образовательные процессы организации.  </w:t>
      </w:r>
    </w:p>
    <w:p w:rsidR="0091383A" w:rsidRPr="00245544" w:rsidRDefault="00020AB2">
      <w:pPr>
        <w:ind w:left="-5" w:right="132"/>
        <w:rPr>
          <w:sz w:val="28"/>
          <w:szCs w:val="28"/>
        </w:rPr>
      </w:pPr>
      <w:r w:rsidRPr="00245544">
        <w:rPr>
          <w:sz w:val="28"/>
          <w:szCs w:val="28"/>
        </w:rPr>
        <w:t xml:space="preserve">2.2 Показателем результативности наставничества в модели «учитель-ученик» являются обучающиеся – наставляемые подросткового возраста, получившие необходимый стимул к культурному, интеллектуальному, физическому совершенствованию, самореализации, а также развитию необходимых компетенций.  </w:t>
      </w:r>
    </w:p>
    <w:p w:rsidR="0091383A" w:rsidRPr="00245544" w:rsidRDefault="00020AB2">
      <w:pPr>
        <w:spacing w:after="213"/>
        <w:ind w:left="-5" w:right="132"/>
        <w:rPr>
          <w:sz w:val="28"/>
          <w:szCs w:val="28"/>
        </w:rPr>
      </w:pPr>
      <w:r w:rsidRPr="00245544">
        <w:rPr>
          <w:sz w:val="28"/>
          <w:szCs w:val="28"/>
        </w:rPr>
        <w:lastRenderedPageBreak/>
        <w:t>2.3 Результатам правильной организации работы наставников в модели наставничества «учитель-ученик» относятся: – повышение успеваемости и улучшение психоэмоционального фона внутри класса (группы) и образовательной организации; – численный рост посещаемости творческих кружков, объединений, спортивных секций; – количественный и качес</w:t>
      </w:r>
      <w:r w:rsidR="00245544">
        <w:rPr>
          <w:sz w:val="28"/>
          <w:szCs w:val="28"/>
        </w:rPr>
        <w:t>твенный рост успешно реализован</w:t>
      </w:r>
      <w:r w:rsidRPr="00245544">
        <w:rPr>
          <w:sz w:val="28"/>
          <w:szCs w:val="28"/>
        </w:rPr>
        <w:t xml:space="preserve">ных образовательных и творческих проектов; – снижение числа обучающихся, состоящих на учете в полиции и психоневрологических диспансерах; – снижение числа жалоб от родителей и педагогов, связанных с социальной незащищенностью и конфликтами внутри коллектива обучающихся.  </w:t>
      </w:r>
    </w:p>
    <w:p w:rsidR="0091383A" w:rsidRPr="00245544" w:rsidRDefault="00020AB2">
      <w:pPr>
        <w:spacing w:after="214"/>
        <w:ind w:left="-5" w:right="132"/>
        <w:rPr>
          <w:sz w:val="28"/>
          <w:szCs w:val="28"/>
        </w:rPr>
      </w:pPr>
      <w:r w:rsidRPr="00245544">
        <w:rPr>
          <w:sz w:val="28"/>
          <w:szCs w:val="28"/>
        </w:rPr>
        <w:t xml:space="preserve">2.4 Результативностью в модели наставничества «учитель-учитель» является повышение квалификации и </w:t>
      </w:r>
      <w:proofErr w:type="spellStart"/>
      <w:r w:rsidRPr="00245544">
        <w:rPr>
          <w:sz w:val="28"/>
          <w:szCs w:val="28"/>
        </w:rPr>
        <w:t>профмастерства</w:t>
      </w:r>
      <w:proofErr w:type="spellEnd"/>
      <w:r w:rsidRPr="00245544">
        <w:rPr>
          <w:sz w:val="28"/>
          <w:szCs w:val="28"/>
        </w:rPr>
        <w:t>, следование общим целям коллектива, соответст</w:t>
      </w:r>
      <w:r w:rsidR="00245544">
        <w:rPr>
          <w:sz w:val="28"/>
          <w:szCs w:val="28"/>
        </w:rPr>
        <w:t>во</w:t>
      </w:r>
      <w:r w:rsidRPr="00245544">
        <w:rPr>
          <w:sz w:val="28"/>
          <w:szCs w:val="28"/>
        </w:rPr>
        <w:t xml:space="preserve">вать интересам Учреждения.  </w:t>
      </w:r>
    </w:p>
    <w:p w:rsidR="0091383A" w:rsidRPr="00245544" w:rsidRDefault="00020AB2">
      <w:pPr>
        <w:ind w:left="-5" w:right="132"/>
        <w:rPr>
          <w:sz w:val="28"/>
          <w:szCs w:val="28"/>
        </w:rPr>
      </w:pPr>
      <w:r w:rsidRPr="00245544">
        <w:rPr>
          <w:sz w:val="28"/>
          <w:szCs w:val="28"/>
        </w:rPr>
        <w:t xml:space="preserve">2.5 Результативностью в наставничестве в модели наставничества «учитель-учитель» будет являться развитие личностно-ориентированных отношений между коллегами, способствующих эффективному оказанию помощи и поддержки в педагогической практике. </w:t>
      </w:r>
    </w:p>
    <w:sectPr w:rsidR="0091383A" w:rsidRPr="00245544">
      <w:pgSz w:w="11906" w:h="16838"/>
      <w:pgMar w:top="1135" w:right="708" w:bottom="147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3A"/>
    <w:rsid w:val="00020AB2"/>
    <w:rsid w:val="00245544"/>
    <w:rsid w:val="0091383A"/>
    <w:rsid w:val="00C3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B6A0"/>
  <w15:docId w15:val="{A82AB7C9-1A4B-429D-9F7B-FF1CCAC6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4" w:line="30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79"/>
      <w:ind w:right="14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Аймани</cp:lastModifiedBy>
  <cp:revision>4</cp:revision>
  <dcterms:created xsi:type="dcterms:W3CDTF">2023-06-05T18:25:00Z</dcterms:created>
  <dcterms:modified xsi:type="dcterms:W3CDTF">2023-06-08T00:42:00Z</dcterms:modified>
</cp:coreProperties>
</file>